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722D91" w:rsidRPr="008D3CF8" w:rsidTr="00E9571E">
        <w:trPr>
          <w:trHeight w:val="2533"/>
        </w:trPr>
        <w:tc>
          <w:tcPr>
            <w:tcW w:w="3794" w:type="dxa"/>
          </w:tcPr>
          <w:p w:rsidR="00722D91" w:rsidRPr="008D3CF8" w:rsidRDefault="00722D91" w:rsidP="00E9571E">
            <w:pPr>
              <w:ind w:left="426" w:right="-108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>OСНОВНА ШКОЛА „ПЕТЕФИ ШАНДОР“</w:t>
            </w:r>
            <w:r w:rsidRPr="00FB4E73">
              <w:rPr>
                <w:b/>
                <w:i/>
                <w:sz w:val="18"/>
                <w:szCs w:val="18"/>
              </w:rPr>
              <w:br/>
            </w:r>
            <w:r w:rsidRPr="008D3CF8">
              <w:rPr>
                <w:b/>
                <w:i/>
              </w:rPr>
              <w:t>24400 Сента, ул. Aрпадова 83</w:t>
            </w:r>
          </w:p>
          <w:p w:rsidR="00722D91" w:rsidRPr="00776A2D" w:rsidRDefault="00722D91" w:rsidP="00E9571E">
            <w:pPr>
              <w:ind w:left="426"/>
              <w:rPr>
                <w:b/>
                <w:sz w:val="20"/>
                <w:szCs w:val="20"/>
                <w:lang w:val="sr-Cyrl-RS"/>
              </w:rPr>
            </w:pPr>
            <w:r w:rsidRPr="008D3CF8">
              <w:rPr>
                <w:b/>
                <w:i/>
              </w:rPr>
              <w:br/>
            </w:r>
            <w:r w:rsidRPr="008D3CF8">
              <w:rPr>
                <w:b/>
                <w:sz w:val="20"/>
                <w:szCs w:val="20"/>
              </w:rPr>
              <w:t>Дел.бр./Ikt.sz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19/2022-18</w:t>
            </w:r>
          </w:p>
          <w:p w:rsidR="00722D91" w:rsidRPr="00776A2D" w:rsidRDefault="00722D91" w:rsidP="00E9571E">
            <w:pPr>
              <w:ind w:left="426"/>
              <w:rPr>
                <w:lang w:val="sr-Cyrl-RS"/>
              </w:rPr>
            </w:pPr>
            <w:r w:rsidRPr="008D3CF8">
              <w:rPr>
                <w:b/>
                <w:sz w:val="20"/>
                <w:szCs w:val="20"/>
              </w:rPr>
              <w:t>Датум/Dátum: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10.11.2022.</w:t>
            </w:r>
          </w:p>
        </w:tc>
        <w:tc>
          <w:tcPr>
            <w:tcW w:w="3118" w:type="dxa"/>
          </w:tcPr>
          <w:p w:rsidR="00722D91" w:rsidRPr="008D3CF8" w:rsidRDefault="00722D91" w:rsidP="00E9571E">
            <w:pPr>
              <w:ind w:left="426"/>
            </w:pPr>
            <w:r w:rsidRPr="008D3CF8">
              <w:rPr>
                <w:b/>
                <w:i/>
                <w:noProof/>
              </w:rPr>
              <w:drawing>
                <wp:inline distT="0" distB="0" distL="0" distR="0" wp14:anchorId="2D9FC047" wp14:editId="64A03444">
                  <wp:extent cx="1306225" cy="1438275"/>
                  <wp:effectExtent l="0" t="0" r="8255" b="0"/>
                  <wp:docPr id="1" name="Picture 1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22D91" w:rsidRPr="008D3CF8" w:rsidRDefault="00722D91" w:rsidP="00E9571E">
            <w:pPr>
              <w:ind w:left="318"/>
              <w:jc w:val="right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 xml:space="preserve">PETŐFI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B4E73">
              <w:rPr>
                <w:b/>
                <w:i/>
                <w:sz w:val="18"/>
                <w:szCs w:val="18"/>
              </w:rPr>
              <w:t>SÁNDOR  ÁLTALÁNOS ISKOLA</w:t>
            </w:r>
            <w:r w:rsidRPr="008D3CF8">
              <w:rPr>
                <w:b/>
                <w:i/>
              </w:rPr>
              <w:br/>
              <w:t>24400 Zenta, Árpád utca  83.</w:t>
            </w:r>
          </w:p>
          <w:p w:rsidR="00722D91" w:rsidRPr="008D3CF8" w:rsidRDefault="00722D91" w:rsidP="00E9571E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hyperlink r:id="rId6" w:history="1">
              <w:r w:rsidRPr="008D3CF8">
                <w:rPr>
                  <w:rStyle w:val="Hyperlink"/>
                  <w:sz w:val="20"/>
                  <w:szCs w:val="20"/>
                </w:rPr>
                <w:t>direktor.petefi@gmail.com</w:t>
              </w:r>
            </w:hyperlink>
          </w:p>
          <w:p w:rsidR="00722D91" w:rsidRPr="008D3CF8" w:rsidRDefault="00722D91" w:rsidP="00E9571E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722D91" w:rsidRPr="00A94956" w:rsidRDefault="00722D91" w:rsidP="00722D9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119. 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A9495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88/2017, 27/2018 -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Закони.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10/2019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6/2020 и 129/2021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Статута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Петефи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Шандор</w:t>
      </w:r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Сенти (Д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>35-2019/1 од 5.08.2019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школски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10.11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722D91" w:rsidRDefault="00722D91" w:rsidP="00722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ОДЛУКУ О ИЗМЕНАМА И ДОПУНАМА</w:t>
      </w:r>
    </w:p>
    <w:p w:rsidR="00722D91" w:rsidRPr="00A94956" w:rsidRDefault="00722D91" w:rsidP="00722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ДИСЦИПЛИНСКОЈ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МАТЕРИЈАЛНОЈ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ОДГОВОРНОСТИ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ЗАПОСЛЕНИХ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ОСНОВНОЈ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,,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ПЕТЕФИ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ШАНДОР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СЕНТИ</w:t>
      </w:r>
    </w:p>
    <w:p w:rsidR="00722D91" w:rsidRDefault="00722D91" w:rsidP="00722D91">
      <w:pPr>
        <w:rPr>
          <w:rFonts w:ascii="Times New Roman" w:hAnsi="Times New Roman" w:cs="Times New Roman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sr-Cyrl-RS"/>
        </w:rPr>
        <w:t>Члан 1.</w:t>
      </w:r>
    </w:p>
    <w:p w:rsidR="00722D91" w:rsidRDefault="00722D91" w:rsidP="00722D9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Мења се члан  9 у ставу 1. и гласи:“</w:t>
      </w:r>
      <w:r w:rsidRPr="00E8684C">
        <w:rPr>
          <w:rFonts w:ascii="Times New Roman" w:hAnsi="Times New Roman" w:cs="Times New Roman"/>
          <w:b/>
          <w:lang w:val="sr-Cyrl-RS"/>
        </w:rPr>
        <w:t>Дисциплински поступак се покреће када запослени учини лакшу повреду радне обавезе, тежу повреду радне обавезе, као и у случају повреде забране.</w:t>
      </w:r>
      <w:r>
        <w:rPr>
          <w:rFonts w:ascii="Times New Roman" w:hAnsi="Times New Roman" w:cs="Times New Roman"/>
          <w:lang w:val="sr-Cyrl-RS"/>
        </w:rPr>
        <w:t>“</w:t>
      </w:r>
    </w:p>
    <w:p w:rsidR="00722D91" w:rsidRDefault="00722D91" w:rsidP="00722D9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Став 2,3,4 и 5 остају непром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ењени.</w:t>
      </w:r>
    </w:p>
    <w:p w:rsidR="00722D91" w:rsidRDefault="00722D91" w:rsidP="00722D9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     Члан 2.</w:t>
      </w:r>
    </w:p>
    <w:p w:rsidR="00722D91" w:rsidRDefault="00722D91" w:rsidP="00722D9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 одлука ступа на снагу осмог дана од дана објављивања на огласној табли школе.</w:t>
      </w:r>
    </w:p>
    <w:p w:rsidR="00722D91" w:rsidRDefault="00722D91" w:rsidP="00722D9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>Председник Школског одбора</w:t>
      </w:r>
    </w:p>
    <w:p w:rsidR="00722D91" w:rsidRDefault="00722D91" w:rsidP="00722D9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</w:rPr>
        <w:t>______________</w:t>
      </w:r>
    </w:p>
    <w:p w:rsidR="00722D91" w:rsidRDefault="00722D91" w:rsidP="0072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/Ливиа Барањи/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2D91" w:rsidRPr="00A94956" w:rsidRDefault="00722D91" w:rsidP="0072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објављен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10 .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.г.</w:t>
      </w:r>
      <w:proofErr w:type="gramEnd"/>
    </w:p>
    <w:p w:rsidR="00722D91" w:rsidRDefault="00722D91" w:rsidP="00722D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2D91" w:rsidRPr="00913BEF" w:rsidRDefault="00722D91" w:rsidP="00722D91">
      <w:pPr>
        <w:rPr>
          <w:rFonts w:ascii="Times New Roman" w:hAnsi="Times New Roman" w:cs="Times New Roman"/>
          <w:lang w:val="sr-Cyrl-RS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D91" w:rsidRDefault="00722D91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A94956" w:rsidRDefault="008B71F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СРБИЈА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АП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ab/>
      </w:r>
      <w:r w:rsidR="0078496F">
        <w:rPr>
          <w:rFonts w:ascii="Times New Roman" w:eastAsia="Times New Roman" w:hAnsi="Times New Roman" w:cs="Times New Roman"/>
          <w:sz w:val="24"/>
          <w:szCs w:val="24"/>
        </w:rPr>
        <w:tab/>
      </w:r>
      <w:r w:rsidR="0078496F">
        <w:rPr>
          <w:rFonts w:ascii="Times New Roman" w:eastAsia="Times New Roman" w:hAnsi="Times New Roman" w:cs="Times New Roman"/>
          <w:sz w:val="24"/>
          <w:szCs w:val="24"/>
        </w:rPr>
        <w:tab/>
      </w:r>
      <w:r w:rsidR="0078496F">
        <w:rPr>
          <w:rFonts w:ascii="Times New Roman" w:eastAsia="Times New Roman" w:hAnsi="Times New Roman" w:cs="Times New Roman"/>
          <w:sz w:val="24"/>
          <w:szCs w:val="24"/>
        </w:rPr>
        <w:tab/>
      </w:r>
      <w:r w:rsidR="007849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96F" w:rsidRPr="00A94956" w:rsidRDefault="008B71F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ПЕТЕФИ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ШАНДОР</w:t>
      </w:r>
      <w:proofErr w:type="gramEnd"/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</w:p>
    <w:p w:rsidR="0078496F" w:rsidRPr="00A94956" w:rsidRDefault="008B71F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СЕНТА</w:t>
      </w:r>
    </w:p>
    <w:p w:rsidR="0078496F" w:rsidRPr="00A94956" w:rsidRDefault="008B71F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Број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:  35/2019-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8496F" w:rsidRPr="00A94956" w:rsidRDefault="008B71F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>21.10.2019.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78496F" w:rsidRPr="00A94956" w:rsidRDefault="0078496F" w:rsidP="00784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96F" w:rsidRPr="00A94956" w:rsidRDefault="008B71FF" w:rsidP="00784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119. 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88/2017, 27/2018 -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закони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10/2019- </w:t>
      </w:r>
      <w:r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Статута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Петефи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Шандор</w:t>
      </w:r>
      <w:r w:rsidR="0078496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Сенти</w:t>
      </w:r>
      <w:r w:rsidR="007849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78496F">
        <w:rPr>
          <w:rFonts w:ascii="Times New Roman" w:hAnsi="Times New Roman" w:cs="Times New Roman"/>
          <w:sz w:val="24"/>
          <w:szCs w:val="24"/>
        </w:rPr>
        <w:t xml:space="preserve">35-2019/1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8496F">
        <w:rPr>
          <w:rFonts w:ascii="Times New Roman" w:hAnsi="Times New Roman" w:cs="Times New Roman"/>
          <w:sz w:val="24"/>
          <w:szCs w:val="24"/>
        </w:rPr>
        <w:t xml:space="preserve"> 5.08.2019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>21.10.2019.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ПРАВИЛНИК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ДИСЦИПЛИНСКОЈ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МАТЕРИЈАЛНОЈ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ОСНОВНОЈ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,,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ПЕТЕФИ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ШАНДОР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СЕНТИ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str_1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Основне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одредбе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врсте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удаљење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вођење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изречених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str_2"/>
      <w:bookmarkEnd w:id="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Одговорност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запосленог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</w:p>
    <w:p w:rsidR="0078496F" w:rsidRPr="00A94956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496F" w:rsidRPr="00A94956" w:rsidRDefault="0078496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Лакшу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Тежу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71F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8496F" w:rsidRPr="00A94956" w:rsidRDefault="0078496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110-113.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Default="0078496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Материјалну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нанесе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намерно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крајњом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непажњом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1FF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FF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FF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FF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FF" w:rsidRPr="00A94956" w:rsidRDefault="008B71FF" w:rsidP="007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str_3"/>
      <w:bookmarkEnd w:id="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Врсте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повреда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обавеза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запослених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4" w:name="str_4"/>
      <w:bookmarkEnd w:id="4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Лакше</w:t>
      </w:r>
      <w:r w:rsidR="0078496F" w:rsidRPr="00EF0D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повреде</w:t>
      </w:r>
      <w:r w:rsidR="0078496F" w:rsidRPr="00EF0D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</w:p>
    <w:p w:rsidR="0078496F" w:rsidRPr="00A94956" w:rsidRDefault="008B71FF" w:rsidP="0078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Лакше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496F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Неблаговремени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долазак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одлазак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неоправдано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недозвољено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напуштање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Неоправдани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изостанак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раднадана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Неоправдано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пропуштање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спречености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доласка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Неоправдано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неодржавање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појединих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облика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Неуредно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вођење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педагошке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Непријављивање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неблаговремено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пријављивање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кварова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нанаставним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апаратима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инсталацијама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Одбијање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сарадње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радницима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непреношење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искустава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млађе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раднике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приправнике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Неуљудно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недолично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понашање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ометање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приватног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Необавештавање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пропустима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заштитом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Прикривање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материјалне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8B71FF" w:rsidP="00784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Непридржавање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одредаба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општих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аката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str_5"/>
      <w:bookmarkEnd w:id="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Теже</w:t>
      </w:r>
      <w:r w:rsidR="0078496F" w:rsidRPr="00EF0D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повреде</w:t>
      </w:r>
      <w:r w:rsidR="0078496F" w:rsidRPr="00EF0D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</w:p>
    <w:p w:rsidR="0078496F" w:rsidRPr="00A94956" w:rsidRDefault="008B71F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кривичног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подстрекавање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употребу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алкохолних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пића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омогућавање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непријављивање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употребе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подстрекавање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употребу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наркотичког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психоактивне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супстанце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њено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омогућавање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непријављивање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употребе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ношење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оружја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наплаћивањеприпремеученика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којој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испита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долазак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припитом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пијаном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стању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алкохола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опојних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неоправдано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одсуство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узастопна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неовлашћена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промена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евиденцији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исправи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неспровођење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уништење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оштећење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скривање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изношење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обрасца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исправе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исправе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одбијање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давања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писмене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провере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знања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заступницима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одбијање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давања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надзор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родитељу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заступнику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неовлашћено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присвајање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приказивање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туђих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незаконит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пропуштање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радњи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чиме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спречава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онемогућава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детета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другог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неизвршавање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несавесно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неблаговремено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немарно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извршавање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налога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злоупотреба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незаконито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располагање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простором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опремом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имовином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законом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Повреде</w:t>
      </w:r>
      <w:r w:rsidR="0078496F" w:rsidRPr="00EF0D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забрана</w:t>
      </w:r>
      <w:r w:rsidR="0078496F" w:rsidRPr="00EF0D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110-113.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нафизичко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психичко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сексуално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дигитално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свакодругонасиље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злостављање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занемаривањезапосленог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детета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одраслог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родитељаодноснодругогзаконскогзаступникаилитрећеглица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Дисциплинске</w:t>
      </w:r>
      <w:r w:rsidR="0078496F" w:rsidRPr="00EF0D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мере</w:t>
      </w:r>
      <w:r w:rsidR="0078496F" w:rsidRPr="00EF0D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</w:p>
    <w:p w:rsidR="0078496F" w:rsidRPr="00A94956" w:rsidRDefault="008B71FF" w:rsidP="0078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Дисциплинске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496F" w:rsidRPr="00A94956" w:rsidRDefault="0078496F" w:rsidP="0078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лакше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писана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опомена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новчана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8496F" w:rsidRPr="00A94956" w:rsidRDefault="0078496F" w:rsidP="0078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теже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односночлана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овогправилникаи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110-113.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односночлана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овогправилника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новчана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удаљење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престанак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112.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једанпут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новчана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удаљење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110, 111.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113.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112.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</w:rPr>
        <w:t>тач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1)-7)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престанка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</w:rPr>
        <w:t>тач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8)-18)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новчана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удаљење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престанка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свесним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нехатом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намерно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прибављања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себи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противправне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имовинске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Новчана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лакшу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исплаћене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Новчана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тежу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112.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20% -35%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исплаћене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78496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Удаљење</w:t>
      </w:r>
      <w:r w:rsidR="0078496F" w:rsidRPr="00EF0D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са</w:t>
      </w:r>
      <w:r w:rsidR="0078496F" w:rsidRPr="00EF0D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рада</w:t>
      </w:r>
      <w:r w:rsidR="0078496F" w:rsidRPr="00EF0D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удаљује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</w:rPr>
        <w:t>тач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1)-4), 6), 9)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17)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110-113.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окончања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Накнада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удаљења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EF0D4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str_6"/>
      <w:bookmarkEnd w:id="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Дисциплински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поступак</w:t>
      </w:r>
      <w:r w:rsidR="0078496F" w:rsidRPr="00EF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8496F" w:rsidRPr="00D6094A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94A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D6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</w:t>
      </w:r>
    </w:p>
    <w:p w:rsidR="008B71FF" w:rsidRPr="00D6094A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Дисциплински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поступак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покреће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води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учињену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тежу</w:t>
      </w:r>
      <w:proofErr w:type="gramEnd"/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повреду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радне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обавезе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164.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односночлана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овог</w:t>
      </w:r>
      <w:r w:rsidR="00D609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правилника</w:t>
      </w:r>
      <w:r w:rsidR="00D609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повреду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забране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. 110-113. </w:t>
      </w:r>
      <w:proofErr w:type="gramStart"/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609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78496F" w:rsidRPr="00D6094A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овог</w:t>
      </w:r>
      <w:r w:rsidR="00D609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</w:rPr>
        <w:t>правилника</w:t>
      </w:r>
      <w:r w:rsidRPr="00D609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указују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изјасни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наводе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дозвољен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приговор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дозвољена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покренути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Јавност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tr_8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Вођење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саслушан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усмено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одбрану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заступника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расправу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одбрану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расправа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присуства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расправу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уредно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рочишту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саслушању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сведока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извођењу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вођења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сходно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примењују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tr_9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Решење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утврдити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чињенице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изрицању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имајући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тежину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његово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раније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понашање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понашање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олакшавајуће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отежавајуће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изриче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ослобађа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обуставља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изречена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престанак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Рокови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застарелости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Покретање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застарева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сазнања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учиниоца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110-113.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застарева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повреда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Вођење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застарева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дисципинског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Застарелост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одсуства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разлога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tr_10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Правна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</w:t>
      </w:r>
    </w:p>
    <w:p w:rsidR="0078496F" w:rsidRDefault="008B71FF" w:rsidP="0078496F">
      <w:pPr>
        <w:pStyle w:val="Normal1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Правна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уређена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96F" w:rsidRPr="00AC12AA" w:rsidRDefault="008B71FF" w:rsidP="0078496F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школскомодбору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78496F" w:rsidRPr="00AC12AA">
        <w:rPr>
          <w:rFonts w:ascii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gramEnd"/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одбацити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неблаговремена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недопуштена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изјављена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неовлашћеног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спроведен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засновано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неоснована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proofErr w:type="gramEnd"/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првостепеном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одлучне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чињенице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погрешно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водило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изрека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побијаног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нејасна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противречности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образложењем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поништити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првостепено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вратити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поновни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новог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задовољан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другостепеном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обратити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суду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доношење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C12AA" w:rsidRDefault="008B71FF" w:rsidP="00784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спору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побија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тужбом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обухватити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првостепено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другостепено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C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tr_11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Закључци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позиви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расправу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пребивалишта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боравишта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послодавац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сачини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белешку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достављеним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изреченим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дисциплинским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мерама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дисциплинским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изреченим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str_13"/>
      <w:bookmarkEnd w:id="1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Материјална</w:t>
      </w:r>
      <w:r w:rsidR="0078496F" w:rsidRPr="00A9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одговорност</w:t>
      </w:r>
      <w:r w:rsidR="0078496F" w:rsidRPr="00A9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нанесе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намерно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крајњом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непажњом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проузроковало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намерно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крајњом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непажњом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утврдити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удео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учињеној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солидарно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проузроковану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покреће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сазнања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проузроковану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висину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посебна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расправу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саслушања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сведока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чињеничног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ценовника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књиговодствене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оштећене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вештачењем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сачињава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кривице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ослобађању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записника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пристаје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пристане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утврђеном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накнади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одлучује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8B71FF" w:rsidP="007849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3" w:name="str_14"/>
      <w:bookmarkEnd w:id="1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Завршне</w:t>
      </w:r>
      <w:r w:rsidR="0078496F" w:rsidRPr="00A9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одредбе</w:t>
      </w:r>
      <w:r w:rsidR="0078496F" w:rsidRPr="00A9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496F" w:rsidRPr="00A94956" w:rsidRDefault="008B71FF" w:rsidP="0078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8496F" w:rsidRPr="00A9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8496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78496F" w:rsidRPr="00A94956" w:rsidRDefault="008B71FF" w:rsidP="007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Правилник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ступа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осмог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96F" w:rsidRPr="00A94956" w:rsidRDefault="0078496F" w:rsidP="0078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8496F" w:rsidRPr="00A94956" w:rsidRDefault="0078496F" w:rsidP="0078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ПредседникПривременог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F">
        <w:rPr>
          <w:rFonts w:ascii="Times New Roman" w:eastAsia="Times New Roman" w:hAnsi="Times New Roman" w:cs="Times New Roman"/>
          <w:sz w:val="24"/>
          <w:szCs w:val="24"/>
        </w:rPr>
        <w:t>одбора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496F" w:rsidRPr="00A94956" w:rsidRDefault="0078496F" w:rsidP="0078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A94956" w:rsidRDefault="008B71FF" w:rsidP="0078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ИбољаЧизик</w:t>
      </w:r>
    </w:p>
    <w:p w:rsidR="0078496F" w:rsidRPr="00A94956" w:rsidRDefault="0078496F" w:rsidP="0078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A94956" w:rsidRDefault="0078496F" w:rsidP="0078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96F" w:rsidRPr="00A94956" w:rsidRDefault="008B71FF" w:rsidP="007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објављен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496F" w:rsidRPr="00A94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 xml:space="preserve"> 22.10.2019.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4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144" w:rsidRDefault="00637144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E8684C" w:rsidRDefault="00E8684C"/>
    <w:p w:rsidR="008B71FF" w:rsidRDefault="008B71FF"/>
    <w:p w:rsidR="008B71FF" w:rsidRDefault="008B71FF"/>
    <w:sectPr w:rsidR="008B71FF" w:rsidSect="0091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FD"/>
    <w:multiLevelType w:val="hybridMultilevel"/>
    <w:tmpl w:val="3AC4E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C"/>
    <w:rsid w:val="00237F7D"/>
    <w:rsid w:val="00556CD1"/>
    <w:rsid w:val="00637144"/>
    <w:rsid w:val="00722D91"/>
    <w:rsid w:val="007523B1"/>
    <w:rsid w:val="00776A2D"/>
    <w:rsid w:val="0078496F"/>
    <w:rsid w:val="00822C48"/>
    <w:rsid w:val="00844604"/>
    <w:rsid w:val="008B71FF"/>
    <w:rsid w:val="00913BEF"/>
    <w:rsid w:val="00AC3174"/>
    <w:rsid w:val="00BA1C61"/>
    <w:rsid w:val="00C362D4"/>
    <w:rsid w:val="00D6094A"/>
    <w:rsid w:val="00E8684C"/>
    <w:rsid w:val="00EA533C"/>
    <w:rsid w:val="00F75198"/>
    <w:rsid w:val="00F92DFF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1B0"/>
  <w15:chartTrackingRefBased/>
  <w15:docId w15:val="{24724F76-A7BD-4327-8746-78D9949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8496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78496F"/>
    <w:pPr>
      <w:ind w:left="720"/>
      <w:contextualSpacing/>
    </w:pPr>
  </w:style>
  <w:style w:type="paragraph" w:styleId="NoSpacing">
    <w:name w:val="No Spacing"/>
    <w:uiPriority w:val="1"/>
    <w:qFormat/>
    <w:rsid w:val="0078496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82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.petef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21</cp:revision>
  <dcterms:created xsi:type="dcterms:W3CDTF">2022-11-08T06:59:00Z</dcterms:created>
  <dcterms:modified xsi:type="dcterms:W3CDTF">2022-11-09T07:10:00Z</dcterms:modified>
</cp:coreProperties>
</file>