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126"/>
        <w:gridCol w:w="3816"/>
      </w:tblGrid>
      <w:tr w:rsidR="00130A67" w:rsidTr="005A7034">
        <w:tc>
          <w:tcPr>
            <w:tcW w:w="4503" w:type="dxa"/>
          </w:tcPr>
          <w:p w:rsidR="00130A67" w:rsidRDefault="00130A67" w:rsidP="005A7034">
            <w:pPr>
              <w:rPr>
                <w:b/>
                <w:i/>
              </w:rPr>
            </w:pPr>
            <w:r>
              <w:rPr>
                <w:b/>
                <w:i/>
              </w:rPr>
              <w:t>OСНОВНА ШКОЛА „ПЕТЕФИ ШАНДОР“</w:t>
            </w:r>
            <w:r>
              <w:rPr>
                <w:b/>
                <w:i/>
              </w:rPr>
              <w:br/>
              <w:t xml:space="preserve">24400 </w:t>
            </w:r>
            <w:proofErr w:type="spellStart"/>
            <w:r>
              <w:rPr>
                <w:b/>
                <w:i/>
              </w:rPr>
              <w:t>Сента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Aрпадова</w:t>
            </w:r>
            <w:proofErr w:type="spellEnd"/>
            <w:r>
              <w:rPr>
                <w:b/>
                <w:i/>
              </w:rPr>
              <w:t xml:space="preserve"> 83</w:t>
            </w:r>
          </w:p>
          <w:p w:rsidR="00130A67" w:rsidRPr="00B63B4F" w:rsidRDefault="00130A67" w:rsidP="00152454">
            <w:r>
              <w:rPr>
                <w:b/>
                <w:i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Дел.бр</w:t>
            </w:r>
            <w:proofErr w:type="spellEnd"/>
            <w:r>
              <w:rPr>
                <w:b/>
                <w:sz w:val="20"/>
                <w:szCs w:val="20"/>
              </w:rPr>
              <w:t>./Ikt.sz.:19/202</w:t>
            </w:r>
            <w:r w:rsidR="00735720">
              <w:rPr>
                <w:b/>
                <w:sz w:val="20"/>
                <w:szCs w:val="20"/>
              </w:rPr>
              <w:t>3</w:t>
            </w:r>
            <w:r w:rsidR="00173FE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ab/>
            </w:r>
            <w:r w:rsidR="0015245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Датум</w:t>
            </w:r>
            <w:proofErr w:type="spellEnd"/>
            <w:r>
              <w:rPr>
                <w:b/>
                <w:sz w:val="20"/>
                <w:szCs w:val="20"/>
              </w:rPr>
              <w:t>/Dátum:</w:t>
            </w:r>
            <w:r w:rsidR="00152454">
              <w:rPr>
                <w:b/>
                <w:sz w:val="20"/>
                <w:szCs w:val="20"/>
              </w:rPr>
              <w:t>22.</w:t>
            </w:r>
            <w:r w:rsidR="00735720">
              <w:rPr>
                <w:b/>
                <w:sz w:val="20"/>
                <w:szCs w:val="20"/>
              </w:rPr>
              <w:t xml:space="preserve"> 12.2023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30A67" w:rsidRDefault="00130A67" w:rsidP="005A7034">
            <w:pPr>
              <w:jc w:val="right"/>
            </w:pPr>
            <w:r w:rsidRPr="00BF62E4">
              <w:rPr>
                <w:b/>
                <w:i/>
                <w:noProof/>
              </w:rPr>
              <w:drawing>
                <wp:inline distT="0" distB="0" distL="0" distR="0" wp14:anchorId="55708800" wp14:editId="591E57B8">
                  <wp:extent cx="1306225" cy="1438275"/>
                  <wp:effectExtent l="0" t="0" r="8255" b="0"/>
                  <wp:docPr id="1" name="Picture 1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130A67" w:rsidRDefault="00130A67" w:rsidP="005A70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PETŐFI SÁNDOR  ÁLTALÁNOS ISKOLA</w:t>
            </w:r>
            <w:r>
              <w:rPr>
                <w:b/>
                <w:i/>
              </w:rPr>
              <w:br/>
              <w:t xml:space="preserve">24400 </w:t>
            </w:r>
            <w:proofErr w:type="spellStart"/>
            <w:r>
              <w:rPr>
                <w:b/>
                <w:i/>
              </w:rPr>
              <w:t>Zenta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Árpád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utca</w:t>
            </w:r>
            <w:proofErr w:type="spellEnd"/>
            <w:r>
              <w:rPr>
                <w:b/>
                <w:i/>
              </w:rPr>
              <w:t xml:space="preserve">  83.</w:t>
            </w:r>
          </w:p>
          <w:p w:rsidR="00130A67" w:rsidRDefault="00130A67" w:rsidP="005A70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i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🕿</w:t>
            </w:r>
            <w:r>
              <w:rPr>
                <w:sz w:val="20"/>
                <w:szCs w:val="20"/>
              </w:rPr>
              <w:t>: +381 24 811 412    +381 24 815 989</w:t>
            </w:r>
            <w:r>
              <w:rPr>
                <w:sz w:val="20"/>
                <w:szCs w:val="20"/>
              </w:rPr>
              <w:br/>
            </w:r>
            <w:hyperlink r:id="rId6" w:history="1">
              <w:r w:rsidRPr="00ED7990">
                <w:rPr>
                  <w:rStyle w:val="Hyperlink"/>
                  <w:sz w:val="20"/>
                  <w:szCs w:val="20"/>
                </w:rPr>
                <w:t>direktor.petefi@gmail.com</w:t>
              </w:r>
            </w:hyperlink>
          </w:p>
          <w:p w:rsidR="00130A67" w:rsidRPr="005A76EF" w:rsidRDefault="00130A67" w:rsidP="005A7034">
            <w:pPr>
              <w:jc w:val="right"/>
              <w:rPr>
                <w:sz w:val="20"/>
                <w:szCs w:val="20"/>
              </w:rPr>
            </w:pPr>
          </w:p>
        </w:tc>
      </w:tr>
    </w:tbl>
    <w:p w:rsidR="00130A67" w:rsidRDefault="00130A67" w:rsidP="00130A67">
      <w:pPr>
        <w:rPr>
          <w:rFonts w:ascii="Times New Roman" w:hAnsi="Times New Roman" w:cs="Times New Roman"/>
          <w:sz w:val="24"/>
          <w:szCs w:val="24"/>
        </w:rPr>
      </w:pPr>
    </w:p>
    <w:p w:rsidR="00130A67" w:rsidRDefault="00130A67" w:rsidP="0013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20.став 1.и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135.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Петефи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35-2019/1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15.08.2019)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EB3CC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 усаглашавања са Законм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основама система образовања и васпитања</w:t>
      </w:r>
      <w:r w:rsidRPr="008A1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закони</w:t>
      </w:r>
      <w:proofErr w:type="spellEnd"/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4956">
        <w:rPr>
          <w:rFonts w:ascii="Times New Roman" w:eastAsia="Times New Roman" w:hAnsi="Times New Roman" w:cs="Times New Roman"/>
          <w:sz w:val="24"/>
          <w:szCs w:val="24"/>
        </w:rPr>
        <w:t xml:space="preserve"> 10/2019</w:t>
      </w:r>
      <w:r w:rsidR="00A91015">
        <w:rPr>
          <w:rFonts w:ascii="Times New Roman" w:eastAsia="Times New Roman" w:hAnsi="Times New Roman" w:cs="Times New Roman"/>
          <w:sz w:val="24"/>
          <w:szCs w:val="24"/>
          <w:lang w:val="sr-Cyrl-RS"/>
        </w:rPr>
        <w:t>,6/2020,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129/2021</w:t>
      </w:r>
      <w:r w:rsidR="00A91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A91015" w:rsidRPr="00A910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92/2023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A5BCE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Законом о основном образовању и васпитању</w:t>
      </w:r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="004E59F9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E59F9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F9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="004E59F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59F9">
        <w:rPr>
          <w:rFonts w:ascii="Times New Roman" w:eastAsia="Times New Roman" w:hAnsi="Times New Roman" w:cs="Times New Roman"/>
          <w:sz w:val="24"/>
          <w:szCs w:val="24"/>
          <w:lang w:val="sr-Cyrl-RS"/>
        </w:rPr>
        <w:t>55/2013,101/2017,10/2019</w:t>
      </w:r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, 27/2018 - </w:t>
      </w:r>
      <w:proofErr w:type="spellStart"/>
      <w:r w:rsidR="004E59F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E59F9">
        <w:rPr>
          <w:rFonts w:ascii="Times New Roman" w:eastAsia="Times New Roman" w:hAnsi="Times New Roman" w:cs="Times New Roman"/>
          <w:sz w:val="24"/>
          <w:szCs w:val="24"/>
        </w:rPr>
        <w:t>закони</w:t>
      </w:r>
      <w:proofErr w:type="spellEnd"/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F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E59F9" w:rsidRPr="00A9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129/2021 и </w:t>
      </w:r>
      <w:r w:rsidR="004E59F9" w:rsidRPr="00A910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92/2023</w:t>
      </w:r>
      <w:r w:rsidR="004E59F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ОШ “Петефи Шандор“ из Сенте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454">
        <w:rPr>
          <w:rFonts w:ascii="Times New Roman" w:eastAsia="Times New Roman" w:hAnsi="Times New Roman" w:cs="Times New Roman"/>
          <w:sz w:val="24"/>
          <w:szCs w:val="24"/>
          <w:lang w:val="sr-Latn-RS"/>
        </w:rPr>
        <w:t>22.12.</w:t>
      </w:r>
      <w:r w:rsidR="00735720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</w:p>
    <w:p w:rsidR="00130A67" w:rsidRPr="00430FE7" w:rsidRDefault="00130A67" w:rsidP="00130A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>ОДЛУКУ О ИЗМЕНАМА И ДОПУНАМА СТАТУТА</w:t>
      </w:r>
    </w:p>
    <w:p w:rsidR="00130A67" w:rsidRPr="00430FE7" w:rsidRDefault="00130A67" w:rsidP="00130A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</w:rPr>
      </w:pP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ОСНОВНЕ ШКОЛЕ „ПЕТЕФИ </w:t>
      </w:r>
      <w:proofErr w:type="gramStart"/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 xml:space="preserve">ШАНДОР“  </w:t>
      </w:r>
      <w:proofErr w:type="gramEnd"/>
      <w:r w:rsidRPr="00430FE7">
        <w:rPr>
          <w:rFonts w:ascii="Times New Roman" w:eastAsia="Times New Roman" w:hAnsi="Times New Roman" w:cs="Times New Roman"/>
          <w:b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30A67" w:rsidRPr="00A31669" w:rsidRDefault="00130A67" w:rsidP="00130A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tr_1"/>
      <w:bookmarkEnd w:id="0"/>
      <w:proofErr w:type="spellStart"/>
      <w:r w:rsidRPr="00A31669"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r w:rsidRPr="00A31669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</w:p>
    <w:p w:rsidR="005D70C4" w:rsidRDefault="00130A67" w:rsidP="00130A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Статуту</w:t>
      </w:r>
      <w:proofErr w:type="spellEnd"/>
      <w:r w:rsidRPr="00A43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Петефи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BC70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35-2019/1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C7078">
        <w:rPr>
          <w:rFonts w:ascii="Times New Roman" w:eastAsia="Times New Roman" w:hAnsi="Times New Roman" w:cs="Times New Roman"/>
          <w:sz w:val="24"/>
          <w:szCs w:val="24"/>
        </w:rPr>
        <w:t xml:space="preserve"> 15.08.2019)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70C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</w:t>
      </w:r>
      <w:r w:rsidR="005D70C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5D70C4" w:rsidRPr="00754E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93</w:t>
      </w:r>
      <w:r w:rsidR="00754E73" w:rsidRPr="00754E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F835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додај</w:t>
      </w:r>
      <w:r w:rsidR="005D70C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F835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 </w:t>
      </w:r>
      <w:r w:rsidR="005D70C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6 и 7:</w:t>
      </w:r>
    </w:p>
    <w:p w:rsidR="005D70C4" w:rsidRDefault="005D70C4" w:rsidP="00130A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6   гласи:“Владање ученика првог разреда оцењује се описно у току и на крају полугодишта.“</w:t>
      </w:r>
    </w:p>
    <w:p w:rsidR="00144EF0" w:rsidRDefault="005D70C4" w:rsidP="005D70C4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Став 7 гласи:</w:t>
      </w:r>
      <w:r w:rsidRPr="005D70C4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sr-Cyrl-RS"/>
        </w:rPr>
        <w:t>„</w:t>
      </w:r>
      <w:r w:rsidRPr="005D70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Закључна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оцена из владања ученика првог разреда јесте:примерно; врло добро;</w:t>
      </w:r>
      <w:r w:rsidR="00651C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добро; задовољавајуће и незадовољавајуће и не утиче на општи успрех ученика.“</w:t>
      </w:r>
    </w:p>
    <w:p w:rsidR="005D70C4" w:rsidRDefault="005D70C4" w:rsidP="005D70C4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Досадашњи став </w:t>
      </w:r>
      <w:r w:rsidR="00C93A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6.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постааје став 8. и</w:t>
      </w:r>
      <w:r w:rsidR="00C93A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на крају става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мења се реч“шестог“ на реч“ другог“разреда.</w:t>
      </w:r>
    </w:p>
    <w:p w:rsidR="00563822" w:rsidRDefault="00563822" w:rsidP="00563822">
      <w:pPr>
        <w:pStyle w:val="Normal1"/>
        <w:shd w:val="clear" w:color="auto" w:fill="FFFFFF"/>
        <w:spacing w:before="0" w:beforeAutospacing="0" w:after="150" w:afterAutospacing="0"/>
        <w:rPr>
          <w:b/>
          <w:color w:val="333333"/>
          <w:shd w:val="clear" w:color="auto" w:fill="FFFFFF"/>
          <w:lang w:val="sr-Cyrl-RS"/>
        </w:rPr>
      </w:pPr>
      <w:r>
        <w:rPr>
          <w:b/>
          <w:color w:val="333333"/>
          <w:shd w:val="clear" w:color="auto" w:fill="FFFFFF"/>
          <w:lang w:val="sr-Cyrl-RS"/>
        </w:rPr>
        <w:t xml:space="preserve">Након </w:t>
      </w:r>
      <w:r w:rsidR="00754E73">
        <w:rPr>
          <w:b/>
          <w:color w:val="333333"/>
          <w:shd w:val="clear" w:color="auto" w:fill="FFFFFF"/>
          <w:lang w:val="sr-Cyrl-RS"/>
        </w:rPr>
        <w:t>става 8. додаје се став 9.који</w:t>
      </w:r>
      <w:r>
        <w:rPr>
          <w:b/>
          <w:color w:val="333333"/>
          <w:shd w:val="clear" w:color="auto" w:fill="FFFFFF"/>
          <w:lang w:val="sr-Cyrl-RS"/>
        </w:rPr>
        <w:t xml:space="preserve"> гласи:“Владање ученика од другог до осмог разреда оцењује се бројчано у току и на к</w:t>
      </w:r>
      <w:r w:rsidR="008F6448">
        <w:rPr>
          <w:b/>
          <w:color w:val="333333"/>
          <w:shd w:val="clear" w:color="auto" w:fill="FFFFFF"/>
          <w:lang w:val="sr-Latn-RS"/>
        </w:rPr>
        <w:t>r</w:t>
      </w:r>
      <w:r>
        <w:rPr>
          <w:b/>
          <w:color w:val="333333"/>
          <w:shd w:val="clear" w:color="auto" w:fill="FFFFFF"/>
          <w:lang w:val="sr-Cyrl-RS"/>
        </w:rPr>
        <w:t>ају полугодишта.“</w:t>
      </w:r>
    </w:p>
    <w:p w:rsidR="00563822" w:rsidRDefault="00563822" w:rsidP="00563822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563822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lastRenderedPageBreak/>
        <w:t>Став 10.гласи:“Оцена из владања и претходог става јесте бројчана</w:t>
      </w:r>
      <w:r w:rsidRPr="005638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 то:примерно; врло добро; добро; задовољавајуће и незадовољавајуће, и  утиче на општи успрех ученика.“</w:t>
      </w:r>
    </w:p>
    <w:p w:rsidR="00563822" w:rsidRDefault="00563822" w:rsidP="00563822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Став 11.гласи:“ На </w:t>
      </w:r>
      <w:r w:rsidR="007357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цену из владања не утичу оцене из обавезног предмета, изборних програма и активности“.</w:t>
      </w:r>
    </w:p>
    <w:p w:rsidR="00144EF0" w:rsidRDefault="00563822" w:rsidP="00563822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Став 12. гласи:“ Закључну оцену из владања на предлог одељенског ст</w:t>
      </w:r>
      <w:r w:rsidR="00B552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арешине утврђује одељенско већа.“</w:t>
      </w:r>
    </w:p>
    <w:p w:rsidR="00144EF0" w:rsidRPr="00A31669" w:rsidRDefault="00B55262" w:rsidP="002C30A7">
      <w:pPr>
        <w:spacing w:before="100" w:beforeAutospacing="1" w:after="100" w:afterAutospacing="1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 w:rsidRPr="00A31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Члан 2.</w:t>
      </w:r>
    </w:p>
    <w:p w:rsidR="00144EF0" w:rsidRDefault="00480F44" w:rsidP="00144EF0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Члан 104.став 1.тачка 5) гласи:</w:t>
      </w:r>
      <w:r w:rsidR="002C30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узме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облицима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васпитног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учеником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(у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реализацији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оперативног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плана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плана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појачаног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васпитног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C30A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2C30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30A7" w:rsidRPr="00144EF0" w:rsidRDefault="002C30A7" w:rsidP="00144EF0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Став 3. мења се и глси:</w:t>
      </w:r>
    </w:p>
    <w:p w:rsidR="002C30A7" w:rsidRPr="002C30A7" w:rsidRDefault="002C30A7" w:rsidP="002C30A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прекршајног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кривичну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надлежном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јавном</w:t>
      </w:r>
      <w:proofErr w:type="spellEnd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b/>
          <w:color w:val="000000"/>
          <w:sz w:val="24"/>
          <w:szCs w:val="24"/>
        </w:rPr>
        <w:t>тужилаштву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законског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ставом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30A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C30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proofErr w:type="gramEnd"/>
    </w:p>
    <w:p w:rsidR="002C30A7" w:rsidRPr="002C30A7" w:rsidRDefault="002C30A7" w:rsidP="00480F4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30A7" w:rsidRPr="00A31669" w:rsidRDefault="002C30A7" w:rsidP="00480F44">
      <w:pPr>
        <w:spacing w:after="15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 w:rsidRPr="00A31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Члан 3.</w:t>
      </w:r>
    </w:p>
    <w:p w:rsidR="00144EF0" w:rsidRDefault="00B55262" w:rsidP="00144EF0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Члан 105 .мења се и гласи:</w:t>
      </w:r>
    </w:p>
    <w:p w:rsidR="00007A01" w:rsidRPr="00007A01" w:rsidRDefault="00007A01" w:rsidP="00144EF0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Према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ученику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врши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понашања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поштује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директора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органа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неоправдано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изостане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наставе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пет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часова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својим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понашањем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угрожава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друге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остваривању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њихових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случају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сумње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починио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тежу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обавезе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110–112.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учешће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законског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заступника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појачава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7A01" w:rsidRPr="00007A01" w:rsidRDefault="00007A01" w:rsidP="00007A01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става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члана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остварује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активностима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одељењске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заједнице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одељењског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старешине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педагога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психолога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посебних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тимова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Када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неопходно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сарађује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одговарајућим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социјалне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одређивања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пружања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ученику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вези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променом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његовог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понашања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7A01" w:rsidRPr="00007A01" w:rsidRDefault="00007A01" w:rsidP="00007A01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Одељењски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старешина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заједно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сарадницима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тимом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дискриминације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насиља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злостављања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занемаривања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тимом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инклузивно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образовање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сачињава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појачаног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траје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најкраће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окончања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поступка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7A01" w:rsidRPr="00007A01" w:rsidRDefault="00007A01" w:rsidP="00007A01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Одељењски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старешина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води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посебну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педагошку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евиденцију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појачаном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коју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уносе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о: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догађају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учесницима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временској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динамици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предузетим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активностима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мерама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оствареним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резултатима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7A01" w:rsidRPr="00007A01" w:rsidRDefault="00007A01" w:rsidP="00007A01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Резултате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појачаног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основу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заједничког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извештаја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одељенског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старешине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стручних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сарадника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тимова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директор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наставничко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веће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узима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обзир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приликом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изрицањa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дисциплинске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мере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Default="00007A01" w:rsidP="00007A01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</w:pP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учеником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ван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простора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простора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коме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остварује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образовно-васпитни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учини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110–112.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извештајем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спољашње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мреже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појачава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васпитни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предузимање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других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прописима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којима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уређују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критеријуми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препознавање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облика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дискриминације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поступање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случају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сумње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утврђеног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дискриминативног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понашања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вређања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угледа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части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достојанства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личности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протокола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поступања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одговору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насиље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злостављање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proofErr w:type="gramStart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занемаривање</w:t>
      </w:r>
      <w:proofErr w:type="spellEnd"/>
      <w:r w:rsidRPr="00007A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“</w:t>
      </w:r>
      <w:proofErr w:type="gramEnd"/>
    </w:p>
    <w:p w:rsidR="00B44377" w:rsidRPr="00A31669" w:rsidRDefault="00B44377" w:rsidP="00007A01">
      <w:pPr>
        <w:spacing w:after="15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 w:rsidR="00144EF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 w:rsidR="00144EF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 w:rsidRPr="00A316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B44377" w:rsidRDefault="00B44377" w:rsidP="00007A01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Члан 108. </w:t>
      </w:r>
      <w:r w:rsidR="00130D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од става 2.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мења се и гласи: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теже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110–112.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води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којем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обавештава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законског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обавештава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Министарство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110–112.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прописима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којима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уређују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препознавање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облика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дискриминације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случају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сумње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утврђеног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дискриминативног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понашања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вређања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угледа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части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достојанства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личности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протокола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одговору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насиље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злостављање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занемаривање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учињену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тежу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директор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закључком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покреће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најкасније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пет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радних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сазнања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учињену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110–112.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закључком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покреће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одмах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најкасније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сазнања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чему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одмах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најкасније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наредног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обавештава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законског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Изузетно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става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учињене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теже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83.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став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тач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4) и 5)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директор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закључком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покреће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одмах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најкасније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сазнања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чему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одмах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обавештава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законског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Директор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води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окончава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решењем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присуство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законског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сви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остали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учесници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сведоци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морају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бити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саслушани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писану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изјаву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Уколико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родитељ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уредно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обавештен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одазове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присуствује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директор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поставља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одмах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најкасније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наредног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психолога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педагога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интересе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чему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одмах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обавештава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центар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социјални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окончава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доношењем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решења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покретања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појачаног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ученицима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реализује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друштвено-корисни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хуманитарни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Изузетно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случају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учињене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теже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83.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став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тач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4) и 5)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окончава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доношењем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решења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покретања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дисциплинском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покренут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тежу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члана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83.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став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тач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4) и 5)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повреду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може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бити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удаљен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непосредног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образовно-васпитног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обухвата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обавезну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наставу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остале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облике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образовно-васпитног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може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бити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удаљен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непосредног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образовно-васпитног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осталих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облика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образовно-васпитног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најкраће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пет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радних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најдуже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окончања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Директор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након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процене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тима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дискриминације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насиља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злостављања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занемаривања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протоколом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поступања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одговору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насиље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злостављање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занемаривање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правилником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друштвено-корисном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хуманитарном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доноси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решење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удаљењу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4E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Током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удаљења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наставног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процеса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садржаје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наставе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прати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употребу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наставног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материјала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достави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обезбеђивања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континуитета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образовању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дужна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удаљењу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обавести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надлежни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центар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социјални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заједничког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деловања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реализацији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појачаног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васпитног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решења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удаљењу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морају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утврдити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све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чињенице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значаја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одлучивање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решење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његов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родитељ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законски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заступник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нема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жалбе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али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судску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управном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спору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изреченим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васпитним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васпитно-дисциплинским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мерама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морају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бити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унети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обрасца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преводнице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исписнице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приликом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превођења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уписивања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основну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току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школске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377" w:rsidRDefault="00B44377" w:rsidP="00B44377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којој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наставља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школовање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обавези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прати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понашање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спроводи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појачан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васпитни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сарадњи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надлежним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центром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социјални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другим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спољашње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заштитне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мреже</w:t>
      </w:r>
      <w:proofErr w:type="spellEnd"/>
      <w:r w:rsidRPr="00B44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3511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“</w:t>
      </w:r>
      <w:proofErr w:type="gramEnd"/>
    </w:p>
    <w:p w:rsidR="000962D9" w:rsidRPr="00A31669" w:rsidRDefault="002A79EF" w:rsidP="00B44377">
      <w:pPr>
        <w:spacing w:after="15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A316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0962D9" w:rsidRDefault="000962D9" w:rsidP="000962D9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80023">
        <w:rPr>
          <w:rFonts w:ascii="Times New Roman" w:hAnsi="Times New Roman" w:cs="Times New Roman"/>
          <w:b/>
          <w:sz w:val="24"/>
          <w:szCs w:val="24"/>
          <w:lang w:val="sr-Cyrl-RS"/>
        </w:rPr>
        <w:t>члану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110. став 1. тачка 4) мења се и гласи:“</w:t>
      </w:r>
      <w:r w:rsidRPr="000962D9">
        <w:rPr>
          <w:rFonts w:ascii="Verdana" w:hAnsi="Verdana" w:cs="Verdana"/>
          <w:color w:val="000000"/>
        </w:rPr>
        <w:t xml:space="preserve"> </w:t>
      </w:r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поседовање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подстрекавање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помагање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62D9">
        <w:rPr>
          <w:rFonts w:ascii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096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психоактивних</w:t>
      </w:r>
      <w:proofErr w:type="spellEnd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алкохола</w:t>
      </w:r>
      <w:proofErr w:type="spellEnd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дрога</w:t>
      </w:r>
      <w:proofErr w:type="spellEnd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никотинских</w:t>
      </w:r>
      <w:proofErr w:type="spellEnd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62D9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="00CE4BB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“</w:t>
      </w:r>
      <w:r w:rsidR="00CE4B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2D9" w:rsidRPr="00A31669" w:rsidRDefault="00CE4BBA" w:rsidP="00CE4BBA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6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  <w:r w:rsidR="000962D9" w:rsidRPr="00A316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62D9" w:rsidRPr="00A316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62D9" w:rsidRPr="00A316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62D9" w:rsidRPr="00A316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62D9" w:rsidRPr="00A3166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E4BBA" w:rsidRDefault="00CE4BBA" w:rsidP="00CE4BBA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 члану 112.у наставку додаје се став 3 који гласи:</w:t>
      </w:r>
    </w:p>
    <w:p w:rsidR="00CE4BBA" w:rsidRDefault="00CE4BBA" w:rsidP="00CE4BBA">
      <w:pPr>
        <w:spacing w:after="15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 w:rsidRPr="002A79E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Изузетно,</w:t>
      </w:r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теже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повреде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83.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тач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. 4) и 5)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ученику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изрећи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васпитно-дисциплинска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премештај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другу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EF">
        <w:rPr>
          <w:rFonts w:ascii="Times New Roman" w:hAnsi="Times New Roman" w:cs="Times New Roman"/>
          <w:b/>
          <w:sz w:val="24"/>
          <w:szCs w:val="24"/>
        </w:rPr>
        <w:t>основну</w:t>
      </w:r>
      <w:proofErr w:type="spellEnd"/>
      <w:r w:rsidRPr="002A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79EF">
        <w:rPr>
          <w:rFonts w:ascii="Times New Roman" w:hAnsi="Times New Roman" w:cs="Times New Roman"/>
          <w:b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.“</w:t>
      </w:r>
      <w:proofErr w:type="gramEnd"/>
    </w:p>
    <w:p w:rsidR="00144EF0" w:rsidRPr="00A31669" w:rsidRDefault="00144EF0" w:rsidP="00144EF0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669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bookmarkStart w:id="1" w:name="_GoBack"/>
      <w:bookmarkEnd w:id="1"/>
      <w:r w:rsidRPr="00A31669"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144EF0" w:rsidRDefault="00144EF0" w:rsidP="00144EF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осмог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огласној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 w:rsidRPr="00FD25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 w:rsidRPr="00FD2594">
        <w:rPr>
          <w:rFonts w:ascii="Times New Roman" w:hAnsi="Times New Roman" w:cs="Times New Roman"/>
        </w:rPr>
        <w:t>.</w:t>
      </w:r>
    </w:p>
    <w:p w:rsidR="00144EF0" w:rsidRDefault="00144EF0" w:rsidP="00144E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одбора</w:t>
      </w:r>
      <w:proofErr w:type="spellEnd"/>
    </w:p>
    <w:p w:rsidR="00144EF0" w:rsidRPr="00772D40" w:rsidRDefault="00144EF0" w:rsidP="00144E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Ливиа Барањи</w:t>
      </w:r>
    </w:p>
    <w:p w:rsidR="002A79EF" w:rsidRPr="002A79EF" w:rsidRDefault="002A79EF" w:rsidP="00B44377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A79EF" w:rsidRPr="002A79EF" w:rsidRDefault="002A79EF" w:rsidP="00B44377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A79EF" w:rsidRDefault="002A79EF" w:rsidP="002A79EF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</w:p>
    <w:p w:rsidR="002A79EF" w:rsidRPr="002A79EF" w:rsidRDefault="002A79EF" w:rsidP="002A79EF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</w:p>
    <w:p w:rsidR="00D35114" w:rsidRPr="00D35114" w:rsidRDefault="002A79EF" w:rsidP="002A79EF">
      <w:pPr>
        <w:spacing w:after="150" w:line="276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</w:pPr>
      <w:r w:rsidRPr="002A79E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 w:rsidRPr="002A79E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 w:rsidRPr="002A79E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  <w:r w:rsidRPr="002A79E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ab/>
      </w:r>
    </w:p>
    <w:p w:rsidR="00B44377" w:rsidRPr="00B44377" w:rsidRDefault="00B44377" w:rsidP="00B44377">
      <w:pPr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:rsidR="00B44377" w:rsidRPr="00007A01" w:rsidRDefault="00B44377" w:rsidP="00007A01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7A01" w:rsidRPr="00007A01" w:rsidRDefault="00007A01" w:rsidP="00563822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</w:p>
    <w:p w:rsidR="00B55262" w:rsidRPr="00007A01" w:rsidRDefault="00B55262" w:rsidP="00563822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</w:p>
    <w:p w:rsidR="00563822" w:rsidRPr="00563822" w:rsidRDefault="00563822" w:rsidP="00563822">
      <w:pPr>
        <w:pStyle w:val="Normal1"/>
        <w:shd w:val="clear" w:color="auto" w:fill="FFFFFF"/>
        <w:spacing w:before="0" w:beforeAutospacing="0" w:after="150" w:afterAutospacing="0"/>
        <w:rPr>
          <w:b/>
          <w:color w:val="333333"/>
          <w:lang w:val="sr-Cyrl-RS"/>
        </w:rPr>
      </w:pPr>
    </w:p>
    <w:p w:rsidR="00563822" w:rsidRDefault="00563822" w:rsidP="005D70C4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</w:p>
    <w:p w:rsidR="001739B4" w:rsidRPr="005D70C4" w:rsidRDefault="001739B4" w:rsidP="005D70C4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</w:p>
    <w:sectPr w:rsidR="001739B4" w:rsidRPr="005D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4"/>
    <w:rsid w:val="00007A01"/>
    <w:rsid w:val="000962D9"/>
    <w:rsid w:val="00130A67"/>
    <w:rsid w:val="00130DA8"/>
    <w:rsid w:val="00144EF0"/>
    <w:rsid w:val="00152454"/>
    <w:rsid w:val="001739B4"/>
    <w:rsid w:val="00173FEB"/>
    <w:rsid w:val="002A79EF"/>
    <w:rsid w:val="002C30A7"/>
    <w:rsid w:val="003A5BCE"/>
    <w:rsid w:val="00480F44"/>
    <w:rsid w:val="004E59F9"/>
    <w:rsid w:val="00563822"/>
    <w:rsid w:val="005D70C4"/>
    <w:rsid w:val="00651C8D"/>
    <w:rsid w:val="00735720"/>
    <w:rsid w:val="00754E73"/>
    <w:rsid w:val="00780023"/>
    <w:rsid w:val="008845BD"/>
    <w:rsid w:val="008F6448"/>
    <w:rsid w:val="00A04E05"/>
    <w:rsid w:val="00A31669"/>
    <w:rsid w:val="00A91015"/>
    <w:rsid w:val="00B44377"/>
    <w:rsid w:val="00B55262"/>
    <w:rsid w:val="00C93A97"/>
    <w:rsid w:val="00CE4BBA"/>
    <w:rsid w:val="00D35114"/>
    <w:rsid w:val="00EB3CC7"/>
    <w:rsid w:val="00FD7784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6AE9"/>
  <w15:chartTrackingRefBased/>
  <w15:docId w15:val="{A6457406-F40B-4E8B-8FFC-F4E134F3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67"/>
    <w:rPr>
      <w:color w:val="0000FF"/>
      <w:u w:val="single"/>
    </w:rPr>
  </w:style>
  <w:style w:type="paragraph" w:customStyle="1" w:styleId="Normal1">
    <w:name w:val="Normal1"/>
    <w:basedOn w:val="Normal"/>
    <w:rsid w:val="0056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ktor.petef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990E-A05E-413C-9C13-67030E92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29</cp:revision>
  <cp:lastPrinted>2023-12-18T11:06:00Z</cp:lastPrinted>
  <dcterms:created xsi:type="dcterms:W3CDTF">2023-12-18T07:55:00Z</dcterms:created>
  <dcterms:modified xsi:type="dcterms:W3CDTF">2023-12-19T11:03:00Z</dcterms:modified>
</cp:coreProperties>
</file>